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25" w:rsidRPr="00AB5425" w:rsidRDefault="00AB5425" w:rsidP="00AB5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AB5425">
        <w:rPr>
          <w:rFonts w:ascii="Times New Roman" w:eastAsia="Times New Roman" w:hAnsi="Times New Roman" w:cs="Times New Roman"/>
          <w:color w:val="000000"/>
          <w:sz w:val="72"/>
          <w:szCs w:val="72"/>
        </w:rPr>
        <w:t>Before attempting to swim the mile to Antarctica Lynne Cox conducted a test swim. What was the difference between the actual swim and the test swim?</w:t>
      </w:r>
    </w:p>
    <w:p w:rsidR="00AB5425" w:rsidRPr="00AB5425" w:rsidRDefault="00AB5425" w:rsidP="00AB5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AB5425" w:rsidRPr="00AB5425" w:rsidRDefault="00AB5425" w:rsidP="00AB54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bookmarkStart w:id="0" w:name="_GoBack"/>
      <w:bookmarkEnd w:id="0"/>
      <w:r w:rsidRPr="00AB5425">
        <w:rPr>
          <w:rFonts w:ascii="Times New Roman" w:eastAsia="Times New Roman" w:hAnsi="Times New Roman" w:cs="Times New Roman"/>
          <w:color w:val="000000"/>
          <w:sz w:val="72"/>
          <w:szCs w:val="72"/>
        </w:rPr>
        <w:t>How did Cox feel about making the longer swim in the beginning (before she was in the water)? Cite details to support your claim.</w:t>
      </w:r>
    </w:p>
    <w:p w:rsidR="00811287" w:rsidRDefault="00811287"/>
    <w:sectPr w:rsidR="00811287" w:rsidSect="00AB54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76A1A"/>
    <w:multiLevelType w:val="hybridMultilevel"/>
    <w:tmpl w:val="D38AF428"/>
    <w:lvl w:ilvl="0" w:tplc="80E099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25"/>
    <w:rsid w:val="00811287"/>
    <w:rsid w:val="00A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CCC4A-C5C4-414A-9C87-BB5C9D9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 Syracuse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Graham</dc:creator>
  <cp:keywords/>
  <dc:description/>
  <cp:lastModifiedBy>Danielle Graham</cp:lastModifiedBy>
  <cp:revision>1</cp:revision>
  <dcterms:created xsi:type="dcterms:W3CDTF">2014-09-16T11:48:00Z</dcterms:created>
  <dcterms:modified xsi:type="dcterms:W3CDTF">2014-09-16T11:54:00Z</dcterms:modified>
</cp:coreProperties>
</file>